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190B">
      <w:pPr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附件1</w:t>
      </w:r>
    </w:p>
    <w:p w14:paraId="5062C4E2">
      <w:pPr>
        <w:pStyle w:val="2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本次检验项目</w:t>
      </w:r>
    </w:p>
    <w:tbl>
      <w:tblPr>
        <w:tblStyle w:val="3"/>
        <w:tblpPr w:leftFromText="180" w:rightFromText="180" w:vertAnchor="text" w:horzAnchor="page" w:tblpX="1452" w:tblpY="623"/>
        <w:tblOverlap w:val="never"/>
        <w:tblW w:w="146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190"/>
        <w:gridCol w:w="1160"/>
        <w:gridCol w:w="1240"/>
        <w:gridCol w:w="1220"/>
        <w:gridCol w:w="5350"/>
        <w:gridCol w:w="3972"/>
        <w:gridCol w:w="11"/>
      </w:tblGrid>
      <w:tr w14:paraId="42FB5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F99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8D6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食品大类（一级）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518E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食品亚类（二级）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1069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食品品种（三级）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BC5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食品细类（四级）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0C16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抽检依据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85A3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检验项目</w:t>
            </w:r>
          </w:p>
        </w:tc>
      </w:tr>
      <w:tr w14:paraId="7D6C4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F8247">
            <w:pPr>
              <w:jc w:val="center"/>
              <w:rPr>
                <w:rFonts w:hint="default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BC97B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食用油、油脂及其制品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877FE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食用植物油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DE6A8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食用植物油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F9DC6">
            <w:pPr>
              <w:widowControl/>
              <w:jc w:val="center"/>
              <w:textAlignment w:val="center"/>
              <w:rPr>
                <w:rFonts w:hint="default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菜籽油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B3F1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GB 2716-2018《食品安全国家标准 植物油》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GB 2762-2022《食品安全国家标准 食品中污染物限量》</w:t>
            </w: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FF336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酸价(KOH)、过氧化值、苯并[a]芘、溶剂残留量、特丁基对苯二酚(TBHQ)、乙基麦芽酚</w:t>
            </w:r>
          </w:p>
        </w:tc>
      </w:tr>
    </w:tbl>
    <w:p w14:paraId="4236FC42">
      <w:pPr>
        <w:pStyle w:val="2"/>
        <w:ind w:firstLine="360"/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mMzg5YjcwYjhhYzNmZmQwNjU3NTFhM2YwZDNjNWUifQ=="/>
  </w:docVars>
  <w:rsids>
    <w:rsidRoot w:val="6C6C5138"/>
    <w:rsid w:val="001558B6"/>
    <w:rsid w:val="003A4FFC"/>
    <w:rsid w:val="0089082A"/>
    <w:rsid w:val="00F95FBE"/>
    <w:rsid w:val="0D161C2C"/>
    <w:rsid w:val="100636B6"/>
    <w:rsid w:val="113E5344"/>
    <w:rsid w:val="16060AEB"/>
    <w:rsid w:val="194B2728"/>
    <w:rsid w:val="1A500490"/>
    <w:rsid w:val="1C9D0218"/>
    <w:rsid w:val="1D4F257B"/>
    <w:rsid w:val="2C714E0E"/>
    <w:rsid w:val="36F36B33"/>
    <w:rsid w:val="509B32CD"/>
    <w:rsid w:val="68E914CC"/>
    <w:rsid w:val="6A8B0E06"/>
    <w:rsid w:val="6C6C5138"/>
    <w:rsid w:val="6FE2671E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2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302</Words>
  <Characters>359</Characters>
  <Lines>3</Lines>
  <Paragraphs>1</Paragraphs>
  <TotalTime>10</TotalTime>
  <ScaleCrop>false</ScaleCrop>
  <LinksUpToDate>false</LinksUpToDate>
  <CharactersWithSpaces>369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2023-11-24T11:02:00Z</dcterms:created>
  <dc:creator>王聪</dc:creator>
  <cp:lastModifiedBy>王怡涵</cp:lastModifiedBy>
  <dcterms:modified xsi:type="dcterms:W3CDTF">2024-09-12T08:31:13Z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DB33A80E97FB4F52963E248A1DDA25B0_13</vt:lpwstr>
  </property>
</Properties>
</file>