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795" w:rsidRDefault="00610795">
      <w:pPr>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6" type="#_x0000_t75" style="position:absolute;left:0;text-align:left;margin-left:2in;margin-top:0;width:126pt;height:121.8pt;z-index:-251658240;visibility:visible" wrapcoords="-129 0 -129 21467 21600 21467 21600 0 -129 0">
            <v:imagedata r:id="rId6" o:title="" croptop="19402f" cropbottom="23600f" cropleft="25575f" cropright="25751f"/>
            <w10:wrap type="tight"/>
          </v:shape>
        </w:pict>
      </w:r>
    </w:p>
    <w:p w:rsidR="00610795" w:rsidRDefault="00610795">
      <w:pPr>
        <w:spacing w:line="360" w:lineRule="auto"/>
        <w:jc w:val="center"/>
        <w:rPr>
          <w:rFonts w:ascii="宋体" w:cs="Times New Roman"/>
          <w:b/>
          <w:bCs/>
          <w:color w:val="000000"/>
          <w:sz w:val="52"/>
          <w:szCs w:val="52"/>
        </w:rPr>
      </w:pPr>
    </w:p>
    <w:p w:rsidR="00610795" w:rsidRDefault="00610795">
      <w:pPr>
        <w:spacing w:line="360" w:lineRule="auto"/>
        <w:jc w:val="center"/>
        <w:rPr>
          <w:rFonts w:ascii="宋体" w:cs="Times New Roman"/>
          <w:b/>
          <w:bCs/>
          <w:color w:val="000000"/>
          <w:sz w:val="44"/>
          <w:szCs w:val="44"/>
        </w:rPr>
      </w:pPr>
    </w:p>
    <w:p w:rsidR="00610795" w:rsidRDefault="00610795">
      <w:pPr>
        <w:spacing w:line="360" w:lineRule="auto"/>
        <w:jc w:val="center"/>
        <w:rPr>
          <w:rFonts w:ascii="宋体" w:cs="Times New Roman"/>
          <w:b/>
          <w:bCs/>
          <w:color w:val="000000"/>
          <w:sz w:val="44"/>
          <w:szCs w:val="44"/>
        </w:rPr>
      </w:pPr>
    </w:p>
    <w:p w:rsidR="00610795" w:rsidRDefault="00610795">
      <w:pPr>
        <w:spacing w:line="360" w:lineRule="auto"/>
        <w:jc w:val="center"/>
        <w:rPr>
          <w:rFonts w:ascii="华文中宋" w:eastAsia="华文中宋" w:hAnsi="华文中宋" w:cs="Times New Roman"/>
          <w:b/>
          <w:bCs/>
          <w:color w:val="CC0000"/>
          <w:spacing w:val="100"/>
          <w:sz w:val="52"/>
          <w:szCs w:val="52"/>
        </w:rPr>
      </w:pPr>
      <w:r>
        <w:rPr>
          <w:rFonts w:ascii="华文中宋" w:eastAsia="华文中宋" w:hAnsi="华文中宋" w:cs="华文中宋" w:hint="eastAsia"/>
          <w:b/>
          <w:bCs/>
          <w:color w:val="CC0000"/>
          <w:spacing w:val="100"/>
          <w:sz w:val="52"/>
          <w:szCs w:val="52"/>
        </w:rPr>
        <w:t>罗平县审计局</w:t>
      </w:r>
    </w:p>
    <w:p w:rsidR="00610795" w:rsidRDefault="00610795">
      <w:pPr>
        <w:spacing w:line="360" w:lineRule="auto"/>
        <w:jc w:val="center"/>
        <w:rPr>
          <w:rFonts w:ascii="华文中宋" w:eastAsia="华文中宋" w:hAnsi="华文中宋" w:cs="华文中宋"/>
          <w:b/>
          <w:bCs/>
          <w:color w:val="000000"/>
          <w:sz w:val="52"/>
          <w:szCs w:val="52"/>
        </w:rPr>
      </w:pPr>
      <w:r>
        <w:rPr>
          <w:noProof/>
        </w:rPr>
        <w:pict>
          <v:shapetype id="_x0000_t202" coordsize="21600,21600" o:spt="202" path="m,l,21600r21600,l21600,xe">
            <v:stroke joinstyle="miter"/>
            <v:path gradientshapeok="t" o:connecttype="rect"/>
          </v:shapetype>
          <v:shape id="Text Box 47" o:spid="_x0000_s1027" type="#_x0000_t202" style="position:absolute;left:0;text-align:left;margin-left:-90pt;margin-top:0;width:639pt;height:124.8pt;z-index:251657216" fillcolor="blue" stroked="f">
            <v:textbox>
              <w:txbxContent>
                <w:p w:rsidR="00610795" w:rsidRDefault="00610795">
                  <w:pPr>
                    <w:jc w:val="center"/>
                    <w:rPr>
                      <w:rFonts w:ascii="华文中宋" w:eastAsia="华文中宋" w:hAnsi="华文中宋" w:cs="Times New Roman"/>
                      <w:b/>
                      <w:bCs/>
                      <w:spacing w:val="300"/>
                      <w:sz w:val="96"/>
                      <w:szCs w:val="96"/>
                    </w:rPr>
                  </w:pPr>
                  <w:r>
                    <w:rPr>
                      <w:rFonts w:ascii="华文中宋" w:eastAsia="华文中宋" w:hAnsi="华文中宋" w:cs="华文中宋" w:hint="eastAsia"/>
                      <w:b/>
                      <w:bCs/>
                      <w:spacing w:val="300"/>
                      <w:sz w:val="96"/>
                      <w:szCs w:val="96"/>
                    </w:rPr>
                    <w:t>审计结果公告</w:t>
                  </w:r>
                </w:p>
              </w:txbxContent>
            </v:textbox>
            <w10:wrap type="square"/>
          </v:shape>
        </w:pict>
      </w:r>
      <w:r>
        <w:rPr>
          <w:rFonts w:ascii="华文中宋" w:eastAsia="华文中宋" w:hAnsi="华文中宋" w:cs="华文中宋"/>
          <w:b/>
          <w:bCs/>
          <w:color w:val="000000"/>
          <w:sz w:val="52"/>
          <w:szCs w:val="52"/>
        </w:rPr>
        <w:t>LUOPING XIAN SHENJIJU</w:t>
      </w:r>
    </w:p>
    <w:p w:rsidR="00610795" w:rsidRDefault="00610795">
      <w:pPr>
        <w:jc w:val="center"/>
        <w:rPr>
          <w:rFonts w:ascii="华文中宋" w:eastAsia="华文中宋" w:hAnsi="华文中宋" w:cs="Times New Roman"/>
          <w:b/>
          <w:bCs/>
          <w:color w:val="000000"/>
          <w:sz w:val="52"/>
          <w:szCs w:val="52"/>
        </w:rPr>
      </w:pPr>
      <w:r>
        <w:rPr>
          <w:rFonts w:ascii="华文中宋" w:eastAsia="华文中宋" w:hAnsi="华文中宋" w:cs="华文中宋"/>
          <w:b/>
          <w:bCs/>
          <w:color w:val="000000"/>
          <w:sz w:val="52"/>
          <w:szCs w:val="52"/>
        </w:rPr>
        <w:t>SHEN JI JIEGUO GONGGAO</w:t>
      </w:r>
    </w:p>
    <w:p w:rsidR="00610795" w:rsidRDefault="00610795">
      <w:pPr>
        <w:spacing w:line="360" w:lineRule="auto"/>
        <w:jc w:val="center"/>
        <w:rPr>
          <w:rFonts w:ascii="华文中宋" w:eastAsia="华文中宋" w:hAnsi="华文中宋" w:cs="Times New Roman"/>
          <w:b/>
          <w:bCs/>
          <w:color w:val="000000"/>
          <w:sz w:val="18"/>
          <w:szCs w:val="18"/>
        </w:rPr>
      </w:pPr>
    </w:p>
    <w:p w:rsidR="00610795" w:rsidRDefault="00610795">
      <w:pPr>
        <w:spacing w:line="360" w:lineRule="auto"/>
        <w:jc w:val="center"/>
        <w:rPr>
          <w:rFonts w:ascii="华文中宋" w:eastAsia="华文中宋" w:hAnsi="华文中宋" w:cs="Times New Roman"/>
          <w:b/>
          <w:bCs/>
          <w:color w:val="0000FF"/>
          <w:sz w:val="36"/>
          <w:szCs w:val="36"/>
        </w:rPr>
      </w:pPr>
      <w:r>
        <w:rPr>
          <w:rFonts w:ascii="华文中宋" w:eastAsia="华文中宋" w:hAnsi="华文中宋" w:cs="华文中宋"/>
          <w:b/>
          <w:bCs/>
          <w:color w:val="0000FF"/>
          <w:sz w:val="36"/>
          <w:szCs w:val="36"/>
        </w:rPr>
        <w:t>2018</w:t>
      </w:r>
      <w:r>
        <w:rPr>
          <w:rFonts w:ascii="华文中宋" w:eastAsia="华文中宋" w:hAnsi="华文中宋" w:cs="华文中宋" w:hint="eastAsia"/>
          <w:b/>
          <w:bCs/>
          <w:color w:val="0000FF"/>
          <w:sz w:val="36"/>
          <w:szCs w:val="36"/>
        </w:rPr>
        <w:t>年第</w:t>
      </w:r>
      <w:r>
        <w:rPr>
          <w:rFonts w:ascii="华文中宋" w:eastAsia="华文中宋" w:hAnsi="华文中宋" w:cs="华文中宋"/>
          <w:b/>
          <w:bCs/>
          <w:color w:val="0000FF"/>
          <w:sz w:val="36"/>
          <w:szCs w:val="36"/>
        </w:rPr>
        <w:t>31</w:t>
      </w:r>
      <w:r>
        <w:rPr>
          <w:rFonts w:ascii="华文中宋" w:eastAsia="华文中宋" w:hAnsi="华文中宋" w:cs="华文中宋" w:hint="eastAsia"/>
          <w:b/>
          <w:bCs/>
          <w:color w:val="0000FF"/>
          <w:sz w:val="36"/>
          <w:szCs w:val="36"/>
        </w:rPr>
        <w:t>号</w:t>
      </w:r>
    </w:p>
    <w:p w:rsidR="00610795" w:rsidRDefault="00610795">
      <w:pPr>
        <w:spacing w:line="360" w:lineRule="auto"/>
        <w:jc w:val="center"/>
        <w:rPr>
          <w:rFonts w:ascii="华文中宋" w:eastAsia="华文中宋" w:hAnsi="华文中宋" w:cs="Times New Roman"/>
          <w:b/>
          <w:bCs/>
          <w:color w:val="000000"/>
          <w:sz w:val="24"/>
          <w:szCs w:val="24"/>
        </w:rPr>
      </w:pPr>
    </w:p>
    <w:p w:rsidR="00610795" w:rsidRDefault="00610795">
      <w:pPr>
        <w:spacing w:line="360" w:lineRule="auto"/>
        <w:jc w:val="center"/>
        <w:rPr>
          <w:rFonts w:ascii="华文中宋" w:eastAsia="华文中宋" w:hAnsi="华文中宋" w:cs="Times New Roman"/>
          <w:b/>
          <w:bCs/>
          <w:color w:val="000000"/>
          <w:sz w:val="24"/>
          <w:szCs w:val="24"/>
        </w:rPr>
      </w:pPr>
    </w:p>
    <w:p w:rsidR="00610795" w:rsidRDefault="00610795">
      <w:pPr>
        <w:spacing w:line="360" w:lineRule="auto"/>
        <w:jc w:val="center"/>
        <w:rPr>
          <w:rFonts w:ascii="华文中宋" w:eastAsia="华文中宋" w:hAnsi="华文中宋" w:cs="Times New Roman"/>
          <w:b/>
          <w:bCs/>
          <w:color w:val="000000"/>
          <w:sz w:val="24"/>
          <w:szCs w:val="24"/>
        </w:rPr>
      </w:pPr>
    </w:p>
    <w:p w:rsidR="00610795" w:rsidRDefault="00610795">
      <w:pPr>
        <w:spacing w:line="360" w:lineRule="auto"/>
        <w:rPr>
          <w:rFonts w:ascii="华文中宋" w:eastAsia="华文中宋" w:hAnsi="华文中宋" w:cs="Times New Roman"/>
          <w:b/>
          <w:bCs/>
          <w:color w:val="000000"/>
          <w:spacing w:val="100"/>
          <w:sz w:val="24"/>
          <w:szCs w:val="24"/>
        </w:rPr>
      </w:pPr>
    </w:p>
    <w:p w:rsidR="00610795" w:rsidRDefault="00610795">
      <w:pPr>
        <w:jc w:val="center"/>
        <w:rPr>
          <w:rFonts w:ascii="华文中宋" w:eastAsia="华文中宋" w:hAnsi="华文中宋" w:cs="Times New Roman"/>
          <w:b/>
          <w:bCs/>
          <w:color w:val="000000"/>
          <w:spacing w:val="100"/>
          <w:sz w:val="36"/>
          <w:szCs w:val="36"/>
        </w:rPr>
      </w:pPr>
      <w:r>
        <w:rPr>
          <w:rFonts w:ascii="华文中宋" w:eastAsia="华文中宋" w:hAnsi="华文中宋" w:cs="华文中宋" w:hint="eastAsia"/>
          <w:b/>
          <w:bCs/>
          <w:color w:val="000000"/>
          <w:spacing w:val="100"/>
          <w:sz w:val="36"/>
          <w:szCs w:val="36"/>
        </w:rPr>
        <w:t>罗平县审计局</w:t>
      </w:r>
    </w:p>
    <w:p w:rsidR="00610795" w:rsidRDefault="00610795">
      <w:pPr>
        <w:jc w:val="center"/>
        <w:rPr>
          <w:rFonts w:ascii="华文中宋" w:eastAsia="华文中宋" w:hAnsi="华文中宋" w:cs="Times New Roman"/>
          <w:b/>
          <w:bCs/>
          <w:color w:val="000000"/>
          <w:spacing w:val="100"/>
          <w:sz w:val="36"/>
          <w:szCs w:val="36"/>
        </w:rPr>
      </w:pPr>
    </w:p>
    <w:p w:rsidR="00610795" w:rsidRDefault="00610795">
      <w:pPr>
        <w:spacing w:line="360" w:lineRule="auto"/>
        <w:rPr>
          <w:rFonts w:ascii="华文仿宋" w:eastAsia="华文仿宋" w:hAnsi="华文仿宋" w:cs="Times New Roman"/>
          <w:color w:val="000000"/>
          <w:sz w:val="32"/>
          <w:szCs w:val="32"/>
        </w:rPr>
      </w:pPr>
    </w:p>
    <w:p w:rsidR="00610795" w:rsidRDefault="00610795" w:rsidP="002D55D7">
      <w:pPr>
        <w:ind w:firstLineChars="350" w:firstLine="31680"/>
        <w:rPr>
          <w:rFonts w:ascii="华文中宋" w:eastAsia="华文中宋" w:hAnsi="华文中宋" w:cs="Times New Roman"/>
          <w:sz w:val="36"/>
          <w:szCs w:val="36"/>
        </w:rPr>
      </w:pPr>
    </w:p>
    <w:p w:rsidR="00610795" w:rsidRDefault="00610795">
      <w:pPr>
        <w:spacing w:line="360" w:lineRule="auto"/>
        <w:rPr>
          <w:rFonts w:ascii="宋体" w:cs="Times New Roman"/>
          <w:b/>
          <w:bCs/>
          <w:color w:val="000000"/>
          <w:sz w:val="36"/>
          <w:szCs w:val="36"/>
          <w:u w:val="single"/>
        </w:rPr>
      </w:pPr>
      <w:r>
        <w:rPr>
          <w:rFonts w:ascii="宋体" w:hAnsi="宋体" w:cs="宋体"/>
          <w:b/>
          <w:bCs/>
          <w:color w:val="000000"/>
          <w:sz w:val="36"/>
          <w:szCs w:val="36"/>
          <w:u w:val="single"/>
        </w:rPr>
        <w:t xml:space="preserve">  2018</w:t>
      </w:r>
      <w:r>
        <w:rPr>
          <w:rFonts w:ascii="宋体" w:hAnsi="宋体" w:cs="宋体" w:hint="eastAsia"/>
          <w:b/>
          <w:bCs/>
          <w:color w:val="000000"/>
          <w:sz w:val="36"/>
          <w:szCs w:val="36"/>
          <w:u w:val="single"/>
        </w:rPr>
        <w:t>年第</w:t>
      </w:r>
      <w:r>
        <w:rPr>
          <w:rFonts w:ascii="宋体" w:hAnsi="宋体" w:cs="宋体"/>
          <w:b/>
          <w:bCs/>
          <w:color w:val="000000"/>
          <w:sz w:val="36"/>
          <w:szCs w:val="36"/>
          <w:u w:val="single"/>
        </w:rPr>
        <w:t>31</w:t>
      </w:r>
      <w:r>
        <w:rPr>
          <w:rFonts w:ascii="宋体" w:hAnsi="宋体" w:cs="宋体" w:hint="eastAsia"/>
          <w:b/>
          <w:bCs/>
          <w:color w:val="000000"/>
          <w:sz w:val="36"/>
          <w:szCs w:val="36"/>
          <w:u w:val="single"/>
        </w:rPr>
        <w:t>号目录</w:t>
      </w:r>
    </w:p>
    <w:p w:rsidR="00610795" w:rsidRPr="00A55CCB" w:rsidRDefault="00610795" w:rsidP="002D55D7">
      <w:pPr>
        <w:ind w:firstLineChars="150" w:firstLine="31680"/>
        <w:rPr>
          <w:rFonts w:ascii="华文中宋" w:eastAsia="华文中宋" w:hAnsi="华文中宋" w:cs="Times New Roman"/>
          <w:sz w:val="36"/>
          <w:szCs w:val="36"/>
        </w:rPr>
      </w:pPr>
      <w:r>
        <w:rPr>
          <w:rFonts w:ascii="宋体" w:hAnsi="宋体" w:cs="宋体" w:hint="eastAsia"/>
          <w:color w:val="000000"/>
          <w:sz w:val="32"/>
          <w:szCs w:val="32"/>
        </w:rPr>
        <w:t>·</w:t>
      </w:r>
      <w:r>
        <w:rPr>
          <w:rFonts w:ascii="宋体" w:hAnsi="宋体" w:cs="宋体"/>
          <w:color w:val="000000"/>
          <w:sz w:val="32"/>
          <w:szCs w:val="32"/>
        </w:rPr>
        <w:t>1</w:t>
      </w:r>
      <w:r>
        <w:rPr>
          <w:rFonts w:ascii="宋体" w:hAnsi="宋体" w:cs="宋体" w:hint="eastAsia"/>
          <w:color w:val="000000"/>
          <w:sz w:val="32"/>
          <w:szCs w:val="32"/>
        </w:rPr>
        <w:t>·</w:t>
      </w:r>
      <w:r w:rsidRPr="000266D9">
        <w:rPr>
          <w:rFonts w:ascii="华文中宋" w:eastAsia="华文中宋" w:hAnsi="华文中宋" w:cs="华文中宋" w:hint="eastAsia"/>
          <w:sz w:val="36"/>
          <w:szCs w:val="36"/>
        </w:rPr>
        <w:t>罗平县鲁布革乡罗斯村委会腊者村易地扶贫搬迁</w:t>
      </w:r>
      <w:bookmarkStart w:id="0" w:name="_GoBack"/>
      <w:bookmarkEnd w:id="0"/>
      <w:r w:rsidRPr="00103B14">
        <w:rPr>
          <w:rFonts w:ascii="华文中宋" w:eastAsia="华文中宋" w:hAnsi="华文中宋" w:cs="华文中宋" w:hint="eastAsia"/>
          <w:sz w:val="36"/>
          <w:szCs w:val="36"/>
        </w:rPr>
        <w:t>建设项目竣工结算审计结果</w:t>
      </w:r>
    </w:p>
    <w:p w:rsidR="00610795" w:rsidRPr="00480DAD" w:rsidRDefault="00610795" w:rsidP="00480DAD">
      <w:pPr>
        <w:rPr>
          <w:rFonts w:ascii="宋体" w:cs="Times New Roman"/>
          <w:b/>
          <w:bCs/>
          <w:color w:val="000000"/>
          <w:sz w:val="52"/>
          <w:szCs w:val="52"/>
        </w:rPr>
      </w:pPr>
    </w:p>
    <w:p w:rsidR="00610795" w:rsidRDefault="00610795">
      <w:pPr>
        <w:spacing w:line="360" w:lineRule="auto"/>
        <w:jc w:val="center"/>
        <w:rPr>
          <w:rFonts w:ascii="宋体" w:cs="Times New Roman"/>
          <w:b/>
          <w:bCs/>
          <w:color w:val="000000"/>
          <w:sz w:val="52"/>
          <w:szCs w:val="52"/>
        </w:rPr>
      </w:pPr>
    </w:p>
    <w:p w:rsidR="00610795" w:rsidRDefault="00610795">
      <w:pPr>
        <w:spacing w:line="360" w:lineRule="auto"/>
        <w:jc w:val="center"/>
        <w:rPr>
          <w:rFonts w:ascii="宋体" w:cs="Times New Roman"/>
          <w:b/>
          <w:bCs/>
          <w:color w:val="000000"/>
          <w:sz w:val="52"/>
          <w:szCs w:val="52"/>
        </w:rPr>
      </w:pPr>
    </w:p>
    <w:p w:rsidR="00610795" w:rsidRDefault="00610795">
      <w:pPr>
        <w:spacing w:line="360" w:lineRule="auto"/>
        <w:jc w:val="center"/>
        <w:rPr>
          <w:rFonts w:ascii="宋体" w:cs="Times New Roman"/>
          <w:b/>
          <w:bCs/>
          <w:color w:val="000000"/>
          <w:sz w:val="52"/>
          <w:szCs w:val="52"/>
        </w:rPr>
      </w:pPr>
    </w:p>
    <w:p w:rsidR="00610795" w:rsidRDefault="00610795">
      <w:pPr>
        <w:spacing w:line="360" w:lineRule="auto"/>
        <w:rPr>
          <w:rFonts w:ascii="宋体" w:cs="Times New Roman"/>
          <w:b/>
          <w:bCs/>
          <w:color w:val="000000"/>
          <w:sz w:val="52"/>
          <w:szCs w:val="52"/>
        </w:rPr>
      </w:pPr>
    </w:p>
    <w:p w:rsidR="00610795" w:rsidRDefault="00610795">
      <w:pPr>
        <w:spacing w:line="360" w:lineRule="auto"/>
        <w:rPr>
          <w:rFonts w:ascii="宋体" w:cs="Times New Roman"/>
          <w:b/>
          <w:bCs/>
          <w:color w:val="000000"/>
          <w:sz w:val="52"/>
          <w:szCs w:val="52"/>
        </w:rPr>
      </w:pPr>
    </w:p>
    <w:p w:rsidR="00610795" w:rsidRDefault="00610795">
      <w:pPr>
        <w:spacing w:line="360" w:lineRule="auto"/>
        <w:jc w:val="center"/>
        <w:rPr>
          <w:rFonts w:ascii="华文中宋" w:eastAsia="华文中宋" w:hAnsi="华文中宋" w:cs="Times New Roman"/>
          <w:color w:val="000000"/>
        </w:rPr>
      </w:pPr>
    </w:p>
    <w:p w:rsidR="00610795" w:rsidRDefault="00610795">
      <w:pPr>
        <w:spacing w:line="360" w:lineRule="auto"/>
        <w:rPr>
          <w:rFonts w:ascii="黑体" w:eastAsia="黑体" w:hAnsi="华文中宋" w:cs="Times New Roman"/>
          <w:color w:val="000000"/>
          <w:sz w:val="32"/>
          <w:szCs w:val="32"/>
        </w:rPr>
      </w:pPr>
    </w:p>
    <w:p w:rsidR="00610795" w:rsidRDefault="00610795">
      <w:pPr>
        <w:spacing w:line="360" w:lineRule="auto"/>
        <w:rPr>
          <w:rFonts w:ascii="黑体" w:eastAsia="黑体" w:hAnsi="华文中宋" w:cs="Times New Roman"/>
          <w:b/>
          <w:bCs/>
          <w:color w:val="000000"/>
          <w:sz w:val="32"/>
          <w:szCs w:val="32"/>
        </w:rPr>
      </w:pPr>
      <w:r>
        <w:rPr>
          <w:rFonts w:ascii="黑体" w:eastAsia="黑体" w:hAnsi="华文中宋" w:cs="黑体" w:hint="eastAsia"/>
          <w:color w:val="000000"/>
          <w:sz w:val="32"/>
          <w:szCs w:val="32"/>
        </w:rPr>
        <w:t>主办单位：</w:t>
      </w:r>
      <w:r>
        <w:rPr>
          <w:rFonts w:ascii="华文仿宋" w:eastAsia="华文仿宋" w:hAnsi="华文仿宋" w:cs="华文仿宋" w:hint="eastAsia"/>
          <w:color w:val="000000"/>
          <w:sz w:val="32"/>
          <w:szCs w:val="32"/>
        </w:rPr>
        <w:t>罗平县审计局</w:t>
      </w:r>
    </w:p>
    <w:p w:rsidR="00610795" w:rsidRDefault="00610795">
      <w:pPr>
        <w:spacing w:line="360" w:lineRule="auto"/>
        <w:rPr>
          <w:rFonts w:ascii="黑体" w:eastAsia="黑体" w:hAnsi="华文中宋" w:cs="Times New Roman"/>
          <w:color w:val="000000"/>
          <w:sz w:val="32"/>
          <w:szCs w:val="32"/>
        </w:rPr>
      </w:pPr>
      <w:r>
        <w:rPr>
          <w:rFonts w:ascii="黑体" w:eastAsia="黑体" w:hAnsi="华文中宋" w:cs="黑体" w:hint="eastAsia"/>
          <w:color w:val="000000"/>
          <w:sz w:val="32"/>
          <w:szCs w:val="32"/>
        </w:rPr>
        <w:t>通讯地址：</w:t>
      </w:r>
      <w:r>
        <w:rPr>
          <w:rFonts w:ascii="华文仿宋" w:eastAsia="华文仿宋" w:hAnsi="华文仿宋" w:cs="华文仿宋" w:hint="eastAsia"/>
          <w:color w:val="000000"/>
          <w:sz w:val="32"/>
          <w:szCs w:val="32"/>
        </w:rPr>
        <w:t>罗平县腊山路</w:t>
      </w:r>
    </w:p>
    <w:p w:rsidR="00610795" w:rsidRDefault="00610795">
      <w:pPr>
        <w:spacing w:line="360" w:lineRule="auto"/>
        <w:rPr>
          <w:rFonts w:ascii="黑体" w:eastAsia="黑体" w:hAnsi="华文中宋" w:cs="Times New Roman"/>
          <w:color w:val="000000"/>
          <w:sz w:val="32"/>
          <w:szCs w:val="32"/>
        </w:rPr>
      </w:pPr>
      <w:r>
        <w:rPr>
          <w:rFonts w:ascii="黑体" w:eastAsia="黑体" w:hAnsi="华文中宋" w:cs="黑体" w:hint="eastAsia"/>
          <w:color w:val="000000"/>
          <w:sz w:val="32"/>
          <w:szCs w:val="32"/>
        </w:rPr>
        <w:t>邮政编码：</w:t>
      </w:r>
      <w:r>
        <w:rPr>
          <w:rFonts w:ascii="华文仿宋" w:eastAsia="华文仿宋" w:hAnsi="华文仿宋" w:cs="华文仿宋"/>
          <w:color w:val="000000"/>
          <w:sz w:val="32"/>
          <w:szCs w:val="32"/>
        </w:rPr>
        <w:t>655800</w:t>
      </w:r>
    </w:p>
    <w:p w:rsidR="00610795" w:rsidRDefault="00610795">
      <w:pPr>
        <w:spacing w:line="360" w:lineRule="auto"/>
        <w:rPr>
          <w:rFonts w:ascii="华文仿宋" w:eastAsia="华文仿宋" w:hAnsi="华文仿宋" w:cs="Times New Roman"/>
          <w:color w:val="000000"/>
          <w:sz w:val="32"/>
          <w:szCs w:val="32"/>
        </w:rPr>
      </w:pPr>
      <w:r>
        <w:rPr>
          <w:rFonts w:ascii="黑体" w:eastAsia="黑体" w:hAnsi="华文中宋" w:cs="黑体" w:hint="eastAsia"/>
          <w:color w:val="000000"/>
          <w:sz w:val="32"/>
          <w:szCs w:val="32"/>
        </w:rPr>
        <w:t>电话：</w:t>
      </w:r>
      <w:r>
        <w:rPr>
          <w:rFonts w:ascii="华文仿宋" w:eastAsia="华文仿宋" w:hAnsi="华文仿宋" w:cs="华文仿宋" w:hint="eastAsia"/>
          <w:color w:val="000000"/>
          <w:sz w:val="32"/>
          <w:szCs w:val="32"/>
        </w:rPr>
        <w:t>（</w:t>
      </w:r>
      <w:r>
        <w:rPr>
          <w:rFonts w:ascii="华文仿宋" w:eastAsia="华文仿宋" w:hAnsi="华文仿宋" w:cs="华文仿宋"/>
          <w:color w:val="000000"/>
          <w:sz w:val="32"/>
          <w:szCs w:val="32"/>
        </w:rPr>
        <w:t>0874</w:t>
      </w:r>
      <w:r>
        <w:rPr>
          <w:rFonts w:ascii="华文仿宋" w:eastAsia="华文仿宋" w:hAnsi="华文仿宋" w:cs="华文仿宋" w:hint="eastAsia"/>
          <w:color w:val="000000"/>
          <w:sz w:val="32"/>
          <w:szCs w:val="32"/>
        </w:rPr>
        <w:t>）</w:t>
      </w:r>
      <w:r>
        <w:rPr>
          <w:rFonts w:ascii="华文仿宋" w:eastAsia="华文仿宋" w:hAnsi="华文仿宋" w:cs="华文仿宋"/>
          <w:color w:val="000000"/>
          <w:sz w:val="32"/>
          <w:szCs w:val="32"/>
        </w:rPr>
        <w:t>8212234</w:t>
      </w:r>
    </w:p>
    <w:p w:rsidR="00610795" w:rsidRDefault="00610795">
      <w:pPr>
        <w:rPr>
          <w:rFonts w:ascii="华文中宋" w:eastAsia="华文中宋" w:hAnsi="华文中宋" w:cs="Times New Roman"/>
          <w:sz w:val="36"/>
          <w:szCs w:val="36"/>
        </w:rPr>
      </w:pPr>
    </w:p>
    <w:p w:rsidR="00610795" w:rsidRDefault="00610795" w:rsidP="002D55D7">
      <w:pPr>
        <w:ind w:firstLineChars="150" w:firstLine="31680"/>
        <w:rPr>
          <w:rFonts w:ascii="华文中宋" w:eastAsia="华文中宋" w:hAnsi="华文中宋" w:cs="Times New Roman"/>
          <w:sz w:val="36"/>
          <w:szCs w:val="36"/>
        </w:rPr>
      </w:pPr>
      <w:r w:rsidRPr="000266D9">
        <w:rPr>
          <w:rFonts w:ascii="华文中宋" w:eastAsia="华文中宋" w:hAnsi="华文中宋" w:cs="华文中宋" w:hint="eastAsia"/>
          <w:sz w:val="36"/>
          <w:szCs w:val="36"/>
        </w:rPr>
        <w:t>罗平县鲁布革乡罗斯村委会腊者村易地扶贫搬迁</w:t>
      </w:r>
    </w:p>
    <w:p w:rsidR="00610795" w:rsidRPr="00A55CCB" w:rsidRDefault="00610795" w:rsidP="002D55D7">
      <w:pPr>
        <w:ind w:firstLineChars="550" w:firstLine="31680"/>
        <w:rPr>
          <w:rFonts w:ascii="华文中宋" w:eastAsia="华文中宋" w:hAnsi="华文中宋" w:cs="Times New Roman"/>
          <w:sz w:val="36"/>
          <w:szCs w:val="36"/>
        </w:rPr>
      </w:pPr>
      <w:r w:rsidRPr="00103B14">
        <w:rPr>
          <w:rFonts w:ascii="华文中宋" w:eastAsia="华文中宋" w:hAnsi="华文中宋" w:cs="华文中宋" w:hint="eastAsia"/>
          <w:sz w:val="36"/>
          <w:szCs w:val="36"/>
        </w:rPr>
        <w:t>建设项目竣工结算审计结果</w:t>
      </w:r>
    </w:p>
    <w:p w:rsidR="00610795" w:rsidRPr="007D08EC" w:rsidRDefault="00610795" w:rsidP="002D55D7">
      <w:pPr>
        <w:ind w:firstLineChars="200" w:firstLine="31680"/>
        <w:rPr>
          <w:rFonts w:cs="Times New Roman"/>
          <w:sz w:val="32"/>
          <w:szCs w:val="32"/>
        </w:rPr>
      </w:pPr>
    </w:p>
    <w:p w:rsidR="00610795" w:rsidRPr="003643F4" w:rsidRDefault="00610795" w:rsidP="002D55D7">
      <w:pPr>
        <w:ind w:firstLineChars="200" w:firstLine="31680"/>
        <w:rPr>
          <w:rFonts w:ascii="仿宋" w:eastAsia="仿宋" w:hAnsi="仿宋" w:cs="Times New Roman"/>
          <w:sz w:val="32"/>
          <w:szCs w:val="32"/>
        </w:rPr>
      </w:pPr>
      <w:r w:rsidRPr="00813C3A">
        <w:rPr>
          <w:rFonts w:ascii="仿宋" w:eastAsia="仿宋" w:hAnsi="仿宋" w:cs="仿宋" w:hint="eastAsia"/>
          <w:sz w:val="32"/>
          <w:szCs w:val="32"/>
        </w:rPr>
        <w:t>根据《中华人民共和国审计法》的规定，罗平县审计</w:t>
      </w:r>
      <w:r w:rsidRPr="003643F4">
        <w:rPr>
          <w:rFonts w:ascii="仿宋" w:eastAsia="仿宋" w:hAnsi="仿宋" w:cs="仿宋" w:hint="eastAsia"/>
          <w:sz w:val="32"/>
          <w:szCs w:val="32"/>
        </w:rPr>
        <w:t>局</w:t>
      </w:r>
      <w:r w:rsidRPr="003643F4">
        <w:rPr>
          <w:rFonts w:ascii="仿宋" w:eastAsia="仿宋" w:hAnsi="仿宋" w:cs="仿宋"/>
          <w:sz w:val="32"/>
          <w:szCs w:val="32"/>
        </w:rPr>
        <w:t>2018</w:t>
      </w:r>
      <w:r w:rsidRPr="003643F4">
        <w:rPr>
          <w:rFonts w:ascii="仿宋" w:eastAsia="仿宋" w:hAnsi="仿宋" w:cs="仿宋" w:hint="eastAsia"/>
          <w:sz w:val="32"/>
          <w:szCs w:val="32"/>
        </w:rPr>
        <w:t>年对罗平县鲁布革乡罗斯村委会腊者村易地扶贫搬迁项目竣工结算情况进行了审计，</w:t>
      </w:r>
      <w:r>
        <w:rPr>
          <w:rFonts w:ascii="仿宋" w:eastAsia="仿宋" w:hAnsi="仿宋" w:cs="仿宋" w:hint="eastAsia"/>
          <w:sz w:val="32"/>
          <w:szCs w:val="32"/>
        </w:rPr>
        <w:t>重点审计了该工程竣工结算价款的真实性情况，并</w:t>
      </w:r>
      <w:r w:rsidRPr="003643F4">
        <w:rPr>
          <w:rFonts w:ascii="仿宋" w:eastAsia="仿宋" w:hAnsi="仿宋" w:cs="仿宋" w:hint="eastAsia"/>
          <w:sz w:val="32"/>
          <w:szCs w:val="32"/>
        </w:rPr>
        <w:t>对</w:t>
      </w:r>
      <w:r>
        <w:rPr>
          <w:rFonts w:ascii="仿宋" w:eastAsia="仿宋" w:hAnsi="仿宋" w:cs="仿宋" w:hint="eastAsia"/>
          <w:sz w:val="32"/>
          <w:szCs w:val="32"/>
        </w:rPr>
        <w:t>有关</w:t>
      </w:r>
      <w:r w:rsidRPr="003643F4">
        <w:rPr>
          <w:rFonts w:ascii="仿宋" w:eastAsia="仿宋" w:hAnsi="仿宋" w:cs="仿宋" w:hint="eastAsia"/>
          <w:sz w:val="32"/>
          <w:szCs w:val="32"/>
        </w:rPr>
        <w:t>事项进行</w:t>
      </w:r>
      <w:r>
        <w:rPr>
          <w:rFonts w:ascii="仿宋" w:eastAsia="仿宋" w:hAnsi="仿宋" w:cs="仿宋" w:hint="eastAsia"/>
          <w:sz w:val="32"/>
          <w:szCs w:val="32"/>
        </w:rPr>
        <w:t>了</w:t>
      </w:r>
      <w:r w:rsidRPr="003643F4">
        <w:rPr>
          <w:rFonts w:ascii="仿宋" w:eastAsia="仿宋" w:hAnsi="仿宋" w:cs="仿宋" w:hint="eastAsia"/>
          <w:sz w:val="32"/>
          <w:szCs w:val="32"/>
        </w:rPr>
        <w:t>延伸和追溯。</w:t>
      </w:r>
    </w:p>
    <w:p w:rsidR="00610795" w:rsidRPr="00A92A8E" w:rsidRDefault="00610795" w:rsidP="002D55D7">
      <w:pPr>
        <w:ind w:firstLineChars="200" w:firstLine="31680"/>
        <w:rPr>
          <w:rFonts w:ascii="黑体" w:eastAsia="黑体" w:hAnsi="黑体" w:cs="Times New Roman"/>
          <w:sz w:val="32"/>
          <w:szCs w:val="32"/>
        </w:rPr>
      </w:pPr>
      <w:r w:rsidRPr="00A92A8E">
        <w:rPr>
          <w:rFonts w:ascii="黑体" w:eastAsia="黑体" w:hAnsi="黑体" w:cs="黑体" w:hint="eastAsia"/>
          <w:sz w:val="32"/>
          <w:szCs w:val="32"/>
        </w:rPr>
        <w:t>一、</w:t>
      </w:r>
      <w:r>
        <w:rPr>
          <w:rFonts w:ascii="黑体" w:eastAsia="黑体" w:hAnsi="黑体" w:cs="黑体" w:hint="eastAsia"/>
          <w:sz w:val="32"/>
          <w:szCs w:val="32"/>
        </w:rPr>
        <w:t>审计</w:t>
      </w:r>
      <w:r w:rsidRPr="00A92A8E">
        <w:rPr>
          <w:rFonts w:ascii="黑体" w:eastAsia="黑体" w:hAnsi="黑体" w:cs="黑体" w:hint="eastAsia"/>
          <w:sz w:val="32"/>
          <w:szCs w:val="32"/>
        </w:rPr>
        <w:t>基本情况</w:t>
      </w:r>
    </w:p>
    <w:p w:rsidR="00610795" w:rsidRPr="00D15B57" w:rsidRDefault="00610795" w:rsidP="002D55D7">
      <w:pPr>
        <w:ind w:firstLineChars="200" w:firstLine="31680"/>
        <w:rPr>
          <w:rFonts w:ascii="仿宋" w:eastAsia="仿宋" w:hAnsi="仿宋" w:cs="Times New Roman"/>
          <w:sz w:val="32"/>
          <w:szCs w:val="32"/>
        </w:rPr>
      </w:pPr>
      <w:r w:rsidRPr="00D15B57">
        <w:rPr>
          <w:rFonts w:ascii="仿宋" w:eastAsia="仿宋" w:hAnsi="仿宋" w:cs="仿宋" w:hint="eastAsia"/>
          <w:sz w:val="32"/>
          <w:szCs w:val="32"/>
        </w:rPr>
        <w:t>罗平县鲁布革乡罗斯村委会腊者村易地扶贫搬迁项目经罗发改农经〔</w:t>
      </w:r>
      <w:r w:rsidRPr="00D15B57">
        <w:rPr>
          <w:rFonts w:ascii="仿宋" w:eastAsia="仿宋" w:hAnsi="仿宋" w:cs="仿宋"/>
          <w:sz w:val="32"/>
          <w:szCs w:val="32"/>
        </w:rPr>
        <w:t>2016</w:t>
      </w:r>
      <w:r w:rsidRPr="00D15B57">
        <w:rPr>
          <w:rFonts w:ascii="仿宋" w:eastAsia="仿宋" w:hAnsi="仿宋" w:cs="仿宋" w:hint="eastAsia"/>
          <w:sz w:val="32"/>
          <w:szCs w:val="32"/>
        </w:rPr>
        <w:t>〕</w:t>
      </w:r>
      <w:r w:rsidRPr="00D15B57">
        <w:rPr>
          <w:rFonts w:ascii="仿宋" w:eastAsia="仿宋" w:hAnsi="仿宋" w:cs="仿宋"/>
          <w:sz w:val="32"/>
          <w:szCs w:val="32"/>
        </w:rPr>
        <w:t>102</w:t>
      </w:r>
      <w:r w:rsidRPr="00D15B57">
        <w:rPr>
          <w:rFonts w:ascii="仿宋" w:eastAsia="仿宋" w:hAnsi="仿宋" w:cs="仿宋" w:hint="eastAsia"/>
          <w:sz w:val="32"/>
          <w:szCs w:val="32"/>
        </w:rPr>
        <w:t>号文立项批复，由曲靖设计研究院有限责任公司设计施工图纸，并委托云南明睿工程咨询</w:t>
      </w:r>
      <w:r>
        <w:rPr>
          <w:rFonts w:ascii="仿宋" w:eastAsia="仿宋" w:hAnsi="仿宋" w:cs="仿宋" w:hint="eastAsia"/>
          <w:sz w:val="32"/>
          <w:szCs w:val="32"/>
        </w:rPr>
        <w:t>有限公司罗平办事处为招标代理，项目位于鲁布革乡罗斯村委会腊者村</w:t>
      </w:r>
      <w:r w:rsidRPr="00D15B57">
        <w:rPr>
          <w:rFonts w:ascii="仿宋" w:eastAsia="仿宋" w:hAnsi="仿宋" w:cs="仿宋" w:hint="eastAsia"/>
          <w:sz w:val="32"/>
          <w:szCs w:val="32"/>
        </w:rPr>
        <w:t>。项目于</w:t>
      </w:r>
      <w:r w:rsidRPr="00D15B57">
        <w:rPr>
          <w:rFonts w:ascii="仿宋" w:eastAsia="仿宋" w:hAnsi="仿宋" w:cs="仿宋"/>
          <w:sz w:val="32"/>
          <w:szCs w:val="32"/>
        </w:rPr>
        <w:t>2017</w:t>
      </w:r>
      <w:r w:rsidRPr="00D15B57">
        <w:rPr>
          <w:rFonts w:ascii="仿宋" w:eastAsia="仿宋" w:hAnsi="仿宋" w:cs="仿宋" w:hint="eastAsia"/>
          <w:sz w:val="32"/>
          <w:szCs w:val="32"/>
        </w:rPr>
        <w:t>年</w:t>
      </w:r>
      <w:r w:rsidRPr="00D15B57">
        <w:rPr>
          <w:rFonts w:ascii="仿宋" w:eastAsia="仿宋" w:hAnsi="仿宋" w:cs="仿宋"/>
          <w:sz w:val="32"/>
          <w:szCs w:val="32"/>
        </w:rPr>
        <w:t>5</w:t>
      </w:r>
      <w:r w:rsidRPr="00D15B57">
        <w:rPr>
          <w:rFonts w:ascii="仿宋" w:eastAsia="仿宋" w:hAnsi="仿宋" w:cs="仿宋" w:hint="eastAsia"/>
          <w:sz w:val="32"/>
          <w:szCs w:val="32"/>
        </w:rPr>
        <w:t>月开工、</w:t>
      </w:r>
      <w:r w:rsidRPr="00D15B57">
        <w:rPr>
          <w:rFonts w:ascii="仿宋" w:eastAsia="仿宋" w:hAnsi="仿宋" w:cs="仿宋"/>
          <w:sz w:val="32"/>
          <w:szCs w:val="32"/>
        </w:rPr>
        <w:t>2017</w:t>
      </w:r>
      <w:r w:rsidRPr="00D15B57">
        <w:rPr>
          <w:rFonts w:ascii="仿宋" w:eastAsia="仿宋" w:hAnsi="仿宋" w:cs="仿宋" w:hint="eastAsia"/>
          <w:sz w:val="32"/>
          <w:szCs w:val="32"/>
        </w:rPr>
        <w:t>年</w:t>
      </w:r>
      <w:r w:rsidRPr="00D15B57">
        <w:rPr>
          <w:rFonts w:ascii="仿宋" w:eastAsia="仿宋" w:hAnsi="仿宋" w:cs="仿宋"/>
          <w:sz w:val="32"/>
          <w:szCs w:val="32"/>
        </w:rPr>
        <w:t>8</w:t>
      </w:r>
      <w:r w:rsidRPr="00D15B57">
        <w:rPr>
          <w:rFonts w:ascii="仿宋" w:eastAsia="仿宋" w:hAnsi="仿宋" w:cs="仿宋" w:hint="eastAsia"/>
          <w:sz w:val="32"/>
          <w:szCs w:val="32"/>
        </w:rPr>
        <w:t>月竣工。</w:t>
      </w:r>
      <w:r w:rsidRPr="000C07D3">
        <w:rPr>
          <w:rFonts w:ascii="仿宋" w:eastAsia="仿宋" w:hAnsi="仿宋" w:cs="仿宋" w:hint="eastAsia"/>
          <w:sz w:val="32"/>
          <w:szCs w:val="32"/>
        </w:rPr>
        <w:t>本次审计的主要内容：道路建设工程及村庄环境综合整治工程。</w:t>
      </w:r>
    </w:p>
    <w:p w:rsidR="00610795" w:rsidRPr="005958A0" w:rsidRDefault="00610795" w:rsidP="002D55D7">
      <w:pPr>
        <w:ind w:firstLineChars="200" w:firstLine="31680"/>
        <w:rPr>
          <w:rFonts w:ascii="仿宋" w:eastAsia="仿宋" w:hAnsi="仿宋" w:cs="Times New Roman"/>
          <w:sz w:val="32"/>
          <w:szCs w:val="32"/>
        </w:rPr>
      </w:pPr>
      <w:r>
        <w:rPr>
          <w:rFonts w:ascii="仿宋" w:eastAsia="仿宋" w:hAnsi="仿宋" w:cs="仿宋" w:hint="eastAsia"/>
          <w:sz w:val="32"/>
          <w:szCs w:val="32"/>
        </w:rPr>
        <w:t>经审计</w:t>
      </w:r>
      <w:r w:rsidRPr="005958A0">
        <w:rPr>
          <w:rFonts w:ascii="仿宋" w:eastAsia="仿宋" w:hAnsi="仿宋" w:cs="仿宋" w:hint="eastAsia"/>
          <w:sz w:val="32"/>
          <w:szCs w:val="32"/>
        </w:rPr>
        <w:t>该项目按照基本建设程序的相关规定履行了申请、立项、批复等程序并进行了相应的报批，并实行了招投标和合同等管理制度，相关资料完整规范，但也存在报审结算中部分工程量计量有误</w:t>
      </w:r>
      <w:r w:rsidRPr="00D15B57">
        <w:rPr>
          <w:rFonts w:ascii="仿宋" w:eastAsia="仿宋" w:hAnsi="仿宋" w:cs="仿宋" w:hint="eastAsia"/>
          <w:sz w:val="32"/>
          <w:szCs w:val="32"/>
        </w:rPr>
        <w:t>及综合单价调整等原因，</w:t>
      </w:r>
      <w:r w:rsidRPr="005958A0">
        <w:rPr>
          <w:rFonts w:ascii="仿宋" w:eastAsia="仿宋" w:hAnsi="仿宋" w:cs="仿宋" w:hint="eastAsia"/>
          <w:sz w:val="32"/>
          <w:szCs w:val="32"/>
        </w:rPr>
        <w:t>结算造价不符合该项目招标文件和合同的约定等原因导致部分工程结算不真实的问题。</w:t>
      </w:r>
    </w:p>
    <w:p w:rsidR="00610795" w:rsidRPr="007D08EC" w:rsidRDefault="00610795" w:rsidP="002D55D7">
      <w:pPr>
        <w:ind w:firstLineChars="200" w:firstLine="31680"/>
        <w:rPr>
          <w:rFonts w:ascii="黑体" w:eastAsia="黑体" w:hAnsi="黑体" w:cs="Times New Roman"/>
          <w:sz w:val="32"/>
          <w:szCs w:val="32"/>
        </w:rPr>
      </w:pPr>
      <w:r w:rsidRPr="007D08EC">
        <w:rPr>
          <w:rFonts w:ascii="黑体" w:eastAsia="黑体" w:hAnsi="黑体" w:cs="黑体" w:hint="eastAsia"/>
          <w:sz w:val="32"/>
          <w:szCs w:val="32"/>
        </w:rPr>
        <w:t>二、审计发现的主要问题</w:t>
      </w:r>
    </w:p>
    <w:p w:rsidR="00610795" w:rsidRDefault="00610795" w:rsidP="002D55D7">
      <w:pPr>
        <w:ind w:firstLineChars="200" w:firstLine="31680"/>
        <w:rPr>
          <w:rFonts w:ascii="仿宋" w:eastAsia="仿宋" w:hAnsi="仿宋" w:cs="Times New Roman"/>
          <w:sz w:val="32"/>
          <w:szCs w:val="32"/>
        </w:rPr>
      </w:pPr>
      <w:r>
        <w:rPr>
          <w:rFonts w:ascii="仿宋" w:eastAsia="仿宋" w:hAnsi="仿宋" w:cs="仿宋" w:hint="eastAsia"/>
          <w:sz w:val="32"/>
          <w:szCs w:val="32"/>
        </w:rPr>
        <w:t>审计核减</w:t>
      </w:r>
      <w:r w:rsidRPr="00D15B57">
        <w:rPr>
          <w:rFonts w:ascii="仿宋" w:eastAsia="仿宋" w:hAnsi="仿宋" w:cs="仿宋" w:hint="eastAsia"/>
          <w:sz w:val="32"/>
          <w:szCs w:val="32"/>
        </w:rPr>
        <w:t>工程结算造价</w:t>
      </w:r>
      <w:r w:rsidRPr="00D15B57">
        <w:rPr>
          <w:rFonts w:ascii="仿宋" w:eastAsia="仿宋" w:hAnsi="仿宋" w:cs="仿宋"/>
          <w:sz w:val="32"/>
          <w:szCs w:val="32"/>
        </w:rPr>
        <w:t>229</w:t>
      </w:r>
      <w:r>
        <w:rPr>
          <w:rFonts w:ascii="仿宋" w:eastAsia="仿宋" w:hAnsi="仿宋" w:cs="仿宋"/>
          <w:sz w:val="32"/>
          <w:szCs w:val="32"/>
        </w:rPr>
        <w:t>.40</w:t>
      </w:r>
      <w:r>
        <w:rPr>
          <w:rFonts w:ascii="仿宋" w:eastAsia="仿宋" w:hAnsi="仿宋" w:cs="仿宋" w:hint="eastAsia"/>
          <w:sz w:val="32"/>
          <w:szCs w:val="32"/>
        </w:rPr>
        <w:t>万</w:t>
      </w:r>
      <w:r w:rsidRPr="00D15B57">
        <w:rPr>
          <w:rFonts w:ascii="仿宋" w:eastAsia="仿宋" w:hAnsi="仿宋" w:cs="仿宋" w:hint="eastAsia"/>
          <w:sz w:val="32"/>
          <w:szCs w:val="32"/>
        </w:rPr>
        <w:t>元。茂名市第三建筑集团有限公司承建的鲁布革乡罗斯村委会腊者村易地扶贫搬迁项目</w:t>
      </w:r>
      <w:r>
        <w:rPr>
          <w:rFonts w:ascii="仿宋" w:eastAsia="仿宋" w:hAnsi="仿宋" w:cs="仿宋" w:hint="eastAsia"/>
          <w:sz w:val="32"/>
          <w:szCs w:val="32"/>
        </w:rPr>
        <w:t>中的</w:t>
      </w:r>
      <w:r w:rsidRPr="000C07D3">
        <w:rPr>
          <w:rFonts w:ascii="仿宋" w:eastAsia="仿宋" w:hAnsi="仿宋" w:cs="仿宋" w:hint="eastAsia"/>
          <w:sz w:val="32"/>
          <w:szCs w:val="32"/>
        </w:rPr>
        <w:t>道路建设工程及村庄环境综合整治工程</w:t>
      </w:r>
      <w:r w:rsidRPr="00D15B57">
        <w:rPr>
          <w:rFonts w:ascii="仿宋" w:eastAsia="仿宋" w:hAnsi="仿宋" w:cs="仿宋" w:hint="eastAsia"/>
          <w:sz w:val="32"/>
          <w:szCs w:val="32"/>
        </w:rPr>
        <w:t>甲乙双方报审工程结算造价</w:t>
      </w:r>
      <w:r w:rsidRPr="00D15B57">
        <w:rPr>
          <w:rFonts w:ascii="仿宋" w:eastAsia="仿宋" w:hAnsi="仿宋" w:cs="仿宋"/>
          <w:sz w:val="32"/>
          <w:szCs w:val="32"/>
        </w:rPr>
        <w:t>1131.64</w:t>
      </w:r>
      <w:r>
        <w:rPr>
          <w:rFonts w:ascii="仿宋" w:eastAsia="仿宋" w:hAnsi="仿宋" w:cs="仿宋" w:hint="eastAsia"/>
          <w:sz w:val="32"/>
          <w:szCs w:val="32"/>
        </w:rPr>
        <w:t>万</w:t>
      </w:r>
      <w:r w:rsidRPr="00D15B57">
        <w:rPr>
          <w:rFonts w:ascii="仿宋" w:eastAsia="仿宋" w:hAnsi="仿宋" w:cs="仿宋" w:hint="eastAsia"/>
          <w:sz w:val="32"/>
          <w:szCs w:val="32"/>
        </w:rPr>
        <w:t>元，经审计核实存在部分工程量计量有误及综合单价调整等原因</w:t>
      </w:r>
      <w:r>
        <w:rPr>
          <w:rFonts w:ascii="仿宋" w:eastAsia="仿宋" w:hAnsi="仿宋" w:cs="仿宋" w:hint="eastAsia"/>
          <w:sz w:val="32"/>
          <w:szCs w:val="32"/>
        </w:rPr>
        <w:t>，审计核减</w:t>
      </w:r>
      <w:r w:rsidRPr="00D15B57">
        <w:rPr>
          <w:rFonts w:ascii="仿宋" w:eastAsia="仿宋" w:hAnsi="仿宋" w:cs="仿宋" w:hint="eastAsia"/>
          <w:sz w:val="32"/>
          <w:szCs w:val="32"/>
        </w:rPr>
        <w:t>工程</w:t>
      </w:r>
      <w:r>
        <w:rPr>
          <w:rFonts w:ascii="仿宋" w:eastAsia="仿宋" w:hAnsi="仿宋" w:cs="仿宋" w:hint="eastAsia"/>
          <w:sz w:val="32"/>
          <w:szCs w:val="32"/>
        </w:rPr>
        <w:t>结算造价</w:t>
      </w:r>
      <w:r>
        <w:rPr>
          <w:rFonts w:ascii="仿宋" w:eastAsia="仿宋" w:hAnsi="仿宋" w:cs="仿宋"/>
          <w:sz w:val="32"/>
          <w:szCs w:val="32"/>
        </w:rPr>
        <w:t>229.40</w:t>
      </w:r>
      <w:r>
        <w:rPr>
          <w:rFonts w:ascii="仿宋" w:eastAsia="仿宋" w:hAnsi="仿宋" w:cs="仿宋" w:hint="eastAsia"/>
          <w:sz w:val="32"/>
          <w:szCs w:val="32"/>
        </w:rPr>
        <w:t>万元</w:t>
      </w:r>
      <w:r w:rsidRPr="00D15B57">
        <w:rPr>
          <w:rFonts w:ascii="仿宋" w:eastAsia="仿宋" w:hAnsi="仿宋" w:cs="仿宋" w:hint="eastAsia"/>
          <w:sz w:val="32"/>
          <w:szCs w:val="32"/>
        </w:rPr>
        <w:t>，</w:t>
      </w:r>
      <w:r>
        <w:rPr>
          <w:rFonts w:ascii="仿宋" w:eastAsia="仿宋" w:hAnsi="仿宋" w:cs="仿宋" w:hint="eastAsia"/>
          <w:sz w:val="32"/>
          <w:szCs w:val="32"/>
        </w:rPr>
        <w:t>审定该项目结算价为</w:t>
      </w:r>
      <w:r>
        <w:rPr>
          <w:rFonts w:ascii="仿宋" w:eastAsia="仿宋" w:hAnsi="仿宋" w:cs="仿宋"/>
          <w:sz w:val="32"/>
          <w:szCs w:val="32"/>
        </w:rPr>
        <w:t>902.2</w:t>
      </w:r>
      <w:r w:rsidRPr="00D15B57">
        <w:rPr>
          <w:rFonts w:ascii="仿宋" w:eastAsia="仿宋" w:hAnsi="仿宋" w:cs="仿宋"/>
          <w:sz w:val="32"/>
          <w:szCs w:val="32"/>
        </w:rPr>
        <w:t>4</w:t>
      </w:r>
      <w:r>
        <w:rPr>
          <w:rFonts w:ascii="仿宋" w:eastAsia="仿宋" w:hAnsi="仿宋" w:cs="仿宋" w:hint="eastAsia"/>
          <w:sz w:val="32"/>
          <w:szCs w:val="32"/>
        </w:rPr>
        <w:t>万</w:t>
      </w:r>
      <w:r w:rsidRPr="00D15B57">
        <w:rPr>
          <w:rFonts w:ascii="仿宋" w:eastAsia="仿宋" w:hAnsi="仿宋" w:cs="仿宋" w:hint="eastAsia"/>
          <w:sz w:val="32"/>
          <w:szCs w:val="32"/>
        </w:rPr>
        <w:t>元</w:t>
      </w:r>
      <w:r>
        <w:rPr>
          <w:rFonts w:ascii="仿宋" w:eastAsia="仿宋" w:hAnsi="仿宋" w:cs="仿宋" w:hint="eastAsia"/>
          <w:sz w:val="32"/>
          <w:szCs w:val="32"/>
        </w:rPr>
        <w:t>。</w:t>
      </w:r>
    </w:p>
    <w:p w:rsidR="00610795" w:rsidRPr="00822069" w:rsidRDefault="00610795" w:rsidP="002D55D7">
      <w:pPr>
        <w:ind w:firstLineChars="200" w:firstLine="31680"/>
        <w:rPr>
          <w:rFonts w:ascii="黑体" w:eastAsia="黑体" w:hAnsi="黑体" w:cs="Times New Roman"/>
          <w:b/>
          <w:bCs/>
          <w:sz w:val="32"/>
          <w:szCs w:val="32"/>
        </w:rPr>
      </w:pPr>
      <w:r w:rsidRPr="00822069">
        <w:rPr>
          <w:rFonts w:ascii="黑体" w:eastAsia="黑体" w:hAnsi="黑体" w:cs="黑体" w:hint="eastAsia"/>
          <w:b/>
          <w:bCs/>
          <w:sz w:val="32"/>
          <w:szCs w:val="32"/>
        </w:rPr>
        <w:t>三、审计处理及整改情况</w:t>
      </w:r>
    </w:p>
    <w:p w:rsidR="00610795" w:rsidRPr="009945CE" w:rsidRDefault="00610795" w:rsidP="002D55D7">
      <w:pPr>
        <w:ind w:firstLineChars="200" w:firstLine="31680"/>
        <w:rPr>
          <w:rFonts w:ascii="仿宋" w:eastAsia="仿宋" w:hAnsi="仿宋" w:cs="Times New Roman"/>
          <w:sz w:val="32"/>
          <w:szCs w:val="32"/>
        </w:rPr>
      </w:pPr>
      <w:r w:rsidRPr="009945CE">
        <w:rPr>
          <w:rFonts w:ascii="仿宋" w:eastAsia="仿宋" w:hAnsi="仿宋" w:cs="仿宋" w:hint="eastAsia"/>
          <w:sz w:val="32"/>
          <w:szCs w:val="32"/>
        </w:rPr>
        <w:t>对此次审计发现的问题，罗平县审计局已依法出具了审计报告。</w:t>
      </w:r>
      <w:r w:rsidRPr="00D15B57">
        <w:rPr>
          <w:rFonts w:ascii="仿宋" w:eastAsia="仿宋" w:hAnsi="仿宋" w:cs="仿宋" w:hint="eastAsia"/>
          <w:sz w:val="32"/>
          <w:szCs w:val="32"/>
        </w:rPr>
        <w:t>罗平县鲁布革布依族苗族乡人民政府</w:t>
      </w:r>
      <w:r w:rsidRPr="009945CE">
        <w:rPr>
          <w:rFonts w:ascii="仿宋" w:eastAsia="仿宋" w:hAnsi="仿宋" w:cs="仿宋" w:hint="eastAsia"/>
          <w:sz w:val="32"/>
          <w:szCs w:val="32"/>
        </w:rPr>
        <w:t>具体整改情况由其自行公告。</w:t>
      </w:r>
    </w:p>
    <w:p w:rsidR="00610795" w:rsidRDefault="00610795" w:rsidP="002D55D7">
      <w:pPr>
        <w:ind w:firstLineChars="200" w:firstLine="31680"/>
        <w:rPr>
          <w:rFonts w:ascii="仿宋" w:eastAsia="仿宋" w:hAnsi="仿宋" w:cs="Times New Roman"/>
          <w:sz w:val="32"/>
          <w:szCs w:val="32"/>
        </w:rPr>
      </w:pPr>
      <w:r w:rsidRPr="00A92A8E">
        <w:rPr>
          <w:rFonts w:ascii="仿宋" w:eastAsia="仿宋" w:hAnsi="仿宋" w:cs="仿宋" w:hint="eastAsia"/>
          <w:sz w:val="32"/>
          <w:szCs w:val="32"/>
        </w:rPr>
        <w:t>经审计核实存在部分工程量计量有误</w:t>
      </w:r>
      <w:r w:rsidRPr="00D15B57">
        <w:rPr>
          <w:rFonts w:ascii="仿宋" w:eastAsia="仿宋" w:hAnsi="仿宋" w:cs="仿宋" w:hint="eastAsia"/>
          <w:sz w:val="32"/>
          <w:szCs w:val="32"/>
        </w:rPr>
        <w:t>及综合单价调整等原因</w:t>
      </w:r>
      <w:r>
        <w:rPr>
          <w:rFonts w:ascii="仿宋" w:eastAsia="仿宋" w:hAnsi="仿宋" w:cs="仿宋" w:hint="eastAsia"/>
          <w:sz w:val="32"/>
          <w:szCs w:val="32"/>
        </w:rPr>
        <w:t>造成多计工程价款</w:t>
      </w:r>
      <w:r>
        <w:rPr>
          <w:rFonts w:ascii="仿宋" w:eastAsia="仿宋" w:hAnsi="仿宋" w:cs="仿宋"/>
          <w:sz w:val="32"/>
          <w:szCs w:val="32"/>
        </w:rPr>
        <w:t>229.40</w:t>
      </w:r>
      <w:r>
        <w:rPr>
          <w:rFonts w:ascii="仿宋" w:eastAsia="仿宋" w:hAnsi="仿宋" w:cs="仿宋" w:hint="eastAsia"/>
          <w:sz w:val="32"/>
          <w:szCs w:val="32"/>
        </w:rPr>
        <w:t>万元的问题，</w:t>
      </w:r>
      <w:r w:rsidRPr="00A92A8E">
        <w:rPr>
          <w:rFonts w:ascii="仿宋" w:eastAsia="仿宋" w:hAnsi="仿宋" w:cs="仿宋" w:hint="eastAsia"/>
          <w:sz w:val="32"/>
          <w:szCs w:val="32"/>
        </w:rPr>
        <w:t>报审结算中未进行扣减违反了国家审计署等六部委局关于印发《建设</w:t>
      </w:r>
      <w:r w:rsidRPr="00D15B57">
        <w:rPr>
          <w:rFonts w:ascii="仿宋" w:eastAsia="仿宋" w:hAnsi="仿宋" w:cs="仿宋" w:hint="eastAsia"/>
          <w:sz w:val="32"/>
          <w:szCs w:val="32"/>
        </w:rPr>
        <w:t>项目审计处理暂行规定》（审投发</w:t>
      </w:r>
      <w:r w:rsidRPr="00D15B57">
        <w:rPr>
          <w:rFonts w:ascii="仿宋" w:eastAsia="仿宋" w:hAnsi="仿宋" w:cs="仿宋"/>
          <w:sz w:val="32"/>
          <w:szCs w:val="32"/>
        </w:rPr>
        <w:t xml:space="preserve"> </w:t>
      </w:r>
      <w:r w:rsidRPr="00D15B57">
        <w:rPr>
          <w:rFonts w:ascii="仿宋" w:eastAsia="仿宋" w:hAnsi="仿宋" w:cs="仿宋" w:hint="eastAsia"/>
          <w:sz w:val="32"/>
          <w:szCs w:val="32"/>
        </w:rPr>
        <w:t>〔</w:t>
      </w:r>
      <w:r w:rsidRPr="00D15B57">
        <w:rPr>
          <w:rFonts w:ascii="仿宋" w:eastAsia="仿宋" w:hAnsi="仿宋" w:cs="仿宋"/>
          <w:sz w:val="32"/>
          <w:szCs w:val="32"/>
        </w:rPr>
        <w:t>1996</w:t>
      </w:r>
      <w:r w:rsidRPr="00D15B57">
        <w:rPr>
          <w:rFonts w:ascii="仿宋" w:eastAsia="仿宋" w:hAnsi="仿宋" w:cs="仿宋" w:hint="eastAsia"/>
          <w:sz w:val="32"/>
          <w:szCs w:val="32"/>
        </w:rPr>
        <w:t>〕</w:t>
      </w:r>
      <w:r w:rsidRPr="00D15B57">
        <w:rPr>
          <w:rFonts w:ascii="仿宋" w:eastAsia="仿宋" w:hAnsi="仿宋" w:cs="仿宋"/>
          <w:sz w:val="32"/>
          <w:szCs w:val="32"/>
        </w:rPr>
        <w:t>105</w:t>
      </w:r>
      <w:r w:rsidRPr="00D15B57">
        <w:rPr>
          <w:rFonts w:ascii="仿宋" w:eastAsia="仿宋" w:hAnsi="仿宋" w:cs="仿宋" w:hint="eastAsia"/>
          <w:sz w:val="32"/>
          <w:szCs w:val="32"/>
        </w:rPr>
        <w:t>号）第十四条“工程价款结算中多计少计的工程款应予调整”的规定。</w:t>
      </w:r>
    </w:p>
    <w:p w:rsidR="00610795" w:rsidRPr="00D15B57" w:rsidRDefault="00610795" w:rsidP="002D55D7">
      <w:pPr>
        <w:ind w:firstLineChars="200" w:firstLine="31680"/>
        <w:rPr>
          <w:rFonts w:ascii="仿宋" w:eastAsia="仿宋" w:hAnsi="仿宋" w:cs="Times New Roman"/>
          <w:sz w:val="32"/>
          <w:szCs w:val="32"/>
        </w:rPr>
      </w:pPr>
      <w:r w:rsidRPr="00D15B57">
        <w:rPr>
          <w:rFonts w:ascii="仿宋" w:eastAsia="仿宋" w:hAnsi="仿宋" w:cs="仿宋" w:hint="eastAsia"/>
          <w:sz w:val="32"/>
          <w:szCs w:val="32"/>
        </w:rPr>
        <w:t>根据《云南省政府投资建设项目审计办法》（第</w:t>
      </w:r>
      <w:r w:rsidRPr="00D15B57">
        <w:rPr>
          <w:rFonts w:ascii="仿宋" w:eastAsia="仿宋" w:hAnsi="仿宋" w:cs="仿宋"/>
          <w:sz w:val="32"/>
          <w:szCs w:val="32"/>
        </w:rPr>
        <w:t>213</w:t>
      </w:r>
      <w:r w:rsidRPr="00D15B57">
        <w:rPr>
          <w:rFonts w:ascii="仿宋" w:eastAsia="仿宋" w:hAnsi="仿宋" w:cs="仿宋" w:hint="eastAsia"/>
          <w:sz w:val="32"/>
          <w:szCs w:val="32"/>
        </w:rPr>
        <w:t>号）“第二十条</w:t>
      </w:r>
      <w:r w:rsidRPr="00D15B57">
        <w:rPr>
          <w:rFonts w:ascii="仿宋" w:eastAsia="仿宋" w:hAnsi="仿宋" w:cs="仿宋"/>
          <w:sz w:val="32"/>
          <w:szCs w:val="32"/>
        </w:rPr>
        <w:t xml:space="preserve"> </w:t>
      </w:r>
      <w:r w:rsidRPr="00D15B57">
        <w:rPr>
          <w:rFonts w:ascii="仿宋" w:eastAsia="仿宋" w:hAnsi="仿宋" w:cs="仿宋" w:hint="eastAsia"/>
          <w:sz w:val="32"/>
          <w:szCs w:val="32"/>
        </w:rPr>
        <w:t>对政府投资建设项目工程结算中多计工程价款的，审计机关应当责令建设单位依法整改，对已多付的工程款，审计机关还应当责令建设单位限期收回；对少计工程价款的，审计机关应当责令建设单位限期改正。”的规定，责令罗平县鲁布革布依族苗族乡人民政府对多计的工程造价</w:t>
      </w:r>
      <w:r w:rsidRPr="00D15B57">
        <w:rPr>
          <w:rFonts w:ascii="仿宋" w:eastAsia="仿宋" w:hAnsi="仿宋" w:cs="仿宋"/>
          <w:sz w:val="32"/>
          <w:szCs w:val="32"/>
        </w:rPr>
        <w:t>229</w:t>
      </w:r>
      <w:r>
        <w:rPr>
          <w:rFonts w:ascii="仿宋" w:eastAsia="仿宋" w:hAnsi="仿宋" w:cs="仿宋"/>
          <w:sz w:val="32"/>
          <w:szCs w:val="32"/>
        </w:rPr>
        <w:t>.40</w:t>
      </w:r>
      <w:r>
        <w:rPr>
          <w:rFonts w:ascii="仿宋" w:eastAsia="仿宋" w:hAnsi="仿宋" w:cs="仿宋" w:hint="eastAsia"/>
          <w:sz w:val="32"/>
          <w:szCs w:val="32"/>
        </w:rPr>
        <w:t>万元</w:t>
      </w:r>
      <w:r w:rsidRPr="00D15B57">
        <w:rPr>
          <w:rFonts w:ascii="仿宋" w:eastAsia="仿宋" w:hAnsi="仿宋" w:cs="仿宋" w:hint="eastAsia"/>
          <w:sz w:val="32"/>
          <w:szCs w:val="32"/>
        </w:rPr>
        <w:t>依法整改。</w:t>
      </w:r>
    </w:p>
    <w:p w:rsidR="00610795" w:rsidRPr="00A92A8E" w:rsidRDefault="00610795" w:rsidP="002D55D7">
      <w:pPr>
        <w:snapToGrid w:val="0"/>
        <w:spacing w:line="560" w:lineRule="exact"/>
        <w:ind w:firstLineChars="200" w:firstLine="31680"/>
        <w:rPr>
          <w:rFonts w:ascii="宋体" w:cs="Times New Roman"/>
        </w:rPr>
      </w:pPr>
    </w:p>
    <w:p w:rsidR="00610795" w:rsidRPr="00480DAD" w:rsidRDefault="00610795" w:rsidP="00480DAD">
      <w:pPr>
        <w:jc w:val="center"/>
        <w:rPr>
          <w:rFonts w:cs="Times New Roman"/>
        </w:rPr>
      </w:pPr>
    </w:p>
    <w:sectPr w:rsidR="00610795" w:rsidRPr="00480DAD" w:rsidSect="002D55D7">
      <w:footerReference w:type="default" r:id="rId7"/>
      <w:pgSz w:w="12240" w:h="15840"/>
      <w:pgMar w:top="1440" w:right="1800" w:bottom="1440" w:left="1800" w:header="720" w:footer="72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795" w:rsidRDefault="00610795" w:rsidP="00480DAD">
      <w:pPr>
        <w:rPr>
          <w:rFonts w:cs="Times New Roman"/>
        </w:rPr>
      </w:pPr>
      <w:r>
        <w:rPr>
          <w:rFonts w:cs="Times New Roman"/>
        </w:rPr>
        <w:separator/>
      </w:r>
    </w:p>
  </w:endnote>
  <w:endnote w:type="continuationSeparator" w:id="1">
    <w:p w:rsidR="00610795" w:rsidRDefault="00610795" w:rsidP="00480DA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795" w:rsidRPr="002D55D7" w:rsidRDefault="00610795" w:rsidP="008F27F9">
    <w:pPr>
      <w:pStyle w:val="Footer"/>
      <w:framePr w:wrap="auto" w:vAnchor="text" w:hAnchor="margin" w:xAlign="outside" w:y="1"/>
      <w:rPr>
        <w:rStyle w:val="PageNumber"/>
        <w:rFonts w:ascii="仿宋" w:eastAsia="仿宋" w:hAnsi="仿宋" w:cs="Times New Roman"/>
        <w:sz w:val="24"/>
        <w:szCs w:val="24"/>
      </w:rPr>
    </w:pPr>
    <w:r w:rsidRPr="002D55D7">
      <w:rPr>
        <w:rStyle w:val="PageNumber"/>
        <w:rFonts w:ascii="仿宋" w:eastAsia="仿宋" w:hAnsi="仿宋" w:cs="仿宋"/>
        <w:sz w:val="24"/>
        <w:szCs w:val="24"/>
      </w:rPr>
      <w:fldChar w:fldCharType="begin"/>
    </w:r>
    <w:r w:rsidRPr="002D55D7">
      <w:rPr>
        <w:rStyle w:val="PageNumber"/>
        <w:rFonts w:ascii="仿宋" w:eastAsia="仿宋" w:hAnsi="仿宋" w:cs="仿宋"/>
        <w:sz w:val="24"/>
        <w:szCs w:val="24"/>
      </w:rPr>
      <w:instrText xml:space="preserve">PAGE  </w:instrText>
    </w:r>
    <w:r w:rsidRPr="002D55D7">
      <w:rPr>
        <w:rStyle w:val="PageNumber"/>
        <w:rFonts w:ascii="仿宋" w:eastAsia="仿宋" w:hAnsi="仿宋" w:cs="仿宋"/>
        <w:sz w:val="24"/>
        <w:szCs w:val="24"/>
      </w:rPr>
      <w:fldChar w:fldCharType="separate"/>
    </w:r>
    <w:r>
      <w:rPr>
        <w:rStyle w:val="PageNumber"/>
        <w:rFonts w:ascii="仿宋" w:eastAsia="仿宋" w:hAnsi="仿宋" w:cs="仿宋"/>
        <w:noProof/>
        <w:sz w:val="24"/>
        <w:szCs w:val="24"/>
      </w:rPr>
      <w:t>- 4 -</w:t>
    </w:r>
    <w:r w:rsidRPr="002D55D7">
      <w:rPr>
        <w:rStyle w:val="PageNumber"/>
        <w:rFonts w:ascii="仿宋" w:eastAsia="仿宋" w:hAnsi="仿宋" w:cs="仿宋"/>
        <w:sz w:val="24"/>
        <w:szCs w:val="24"/>
      </w:rPr>
      <w:fldChar w:fldCharType="end"/>
    </w:r>
  </w:p>
  <w:p w:rsidR="00610795" w:rsidRDefault="00610795" w:rsidP="002D55D7">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795" w:rsidRDefault="00610795" w:rsidP="00480DAD">
      <w:pPr>
        <w:rPr>
          <w:rFonts w:cs="Times New Roman"/>
        </w:rPr>
      </w:pPr>
      <w:r>
        <w:rPr>
          <w:rFonts w:cs="Times New Roman"/>
        </w:rPr>
        <w:separator/>
      </w:r>
    </w:p>
  </w:footnote>
  <w:footnote w:type="continuationSeparator" w:id="1">
    <w:p w:rsidR="00610795" w:rsidRDefault="00610795" w:rsidP="00480DA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67C5E21"/>
    <w:rsid w:val="000266D9"/>
    <w:rsid w:val="000C07D3"/>
    <w:rsid w:val="00103B14"/>
    <w:rsid w:val="00256F95"/>
    <w:rsid w:val="002D55D7"/>
    <w:rsid w:val="002F7445"/>
    <w:rsid w:val="003643F4"/>
    <w:rsid w:val="00480DAD"/>
    <w:rsid w:val="005958A0"/>
    <w:rsid w:val="00610795"/>
    <w:rsid w:val="006B7AD4"/>
    <w:rsid w:val="007D08EC"/>
    <w:rsid w:val="00813C3A"/>
    <w:rsid w:val="00822069"/>
    <w:rsid w:val="008F27F9"/>
    <w:rsid w:val="009945CE"/>
    <w:rsid w:val="00A55CCB"/>
    <w:rsid w:val="00A92A8E"/>
    <w:rsid w:val="00D15B57"/>
    <w:rsid w:val="00DC5807"/>
    <w:rsid w:val="00FB5159"/>
    <w:rsid w:val="567C5E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F95"/>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0DA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80DAD"/>
    <w:rPr>
      <w:rFonts w:ascii="Calibri" w:eastAsia="宋体" w:hAnsi="Calibri" w:cs="Calibri"/>
      <w:kern w:val="2"/>
      <w:sz w:val="18"/>
      <w:szCs w:val="18"/>
    </w:rPr>
  </w:style>
  <w:style w:type="paragraph" w:styleId="Footer">
    <w:name w:val="footer"/>
    <w:basedOn w:val="Normal"/>
    <w:link w:val="FooterChar"/>
    <w:uiPriority w:val="99"/>
    <w:rsid w:val="00480DA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80DAD"/>
    <w:rPr>
      <w:rFonts w:ascii="Calibri" w:eastAsia="宋体" w:hAnsi="Calibri" w:cs="Calibri"/>
      <w:kern w:val="2"/>
      <w:sz w:val="18"/>
      <w:szCs w:val="18"/>
    </w:rPr>
  </w:style>
  <w:style w:type="character" w:styleId="PageNumber">
    <w:name w:val="page number"/>
    <w:basedOn w:val="DefaultParagraphFont"/>
    <w:uiPriority w:val="99"/>
    <w:rsid w:val="002D55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177</Words>
  <Characters>1010</Characters>
  <Application>Microsoft Office Outlook</Application>
  <DocSecurity>0</DocSecurity>
  <Lines>0</Lines>
  <Paragraphs>0</Paragraphs>
  <ScaleCrop>false</ScaleCrop>
  <Company>曲靖市罗平县党政机关单位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林锋</dc:creator>
  <cp:keywords/>
  <dc:description/>
  <cp:lastModifiedBy>未定义</cp:lastModifiedBy>
  <cp:revision>3</cp:revision>
  <dcterms:created xsi:type="dcterms:W3CDTF">2018-09-13T03:08:00Z</dcterms:created>
  <dcterms:modified xsi:type="dcterms:W3CDTF">2018-09-13T03:31:00Z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