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2017年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罗平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县本级预算绩效工作开展情况说明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ind w:firstLine="6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2017年，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罗平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县财政局认真贯彻落实中央、省、市关于预算绩效管理相关工作要求，扎实推进预算绩效管理改革，探索建立“预算编制有目标、预算执行有监控、预算完成有评价、评价结果有反馈、反馈结果有应用”的五有预算绩效管理模式。</w:t>
      </w:r>
    </w:p>
    <w:p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一是管理机制不断完善。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拟定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出台了《罗平县人民政府办公室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关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于全面推进预算绩效管理改革实施意见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》、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eastAsia="zh-CN"/>
        </w:rPr>
        <w:t>《</w:t>
      </w:r>
      <w:r>
        <w:rPr>
          <w:rFonts w:hint="eastAsia"/>
          <w:b w:val="0"/>
          <w:bCs w:val="0"/>
          <w:sz w:val="30"/>
          <w:szCs w:val="30"/>
        </w:rPr>
        <w:t>罗平县预算绩效管理改革实施办法</w:t>
      </w:r>
      <w:r>
        <w:rPr>
          <w:rFonts w:hint="eastAsia"/>
          <w:b w:val="0"/>
          <w:bCs w:val="0"/>
          <w:sz w:val="30"/>
          <w:szCs w:val="30"/>
          <w:lang w:eastAsia="zh-CN"/>
        </w:rPr>
        <w:t>》等管理规定，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逐步形成了涵盖全部预算资金和全过程预算绩效管理的制度体系，有效保障了预算绩效管理改革的有序推进；探索建立由绩效股牵头，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</w:rPr>
        <w:t>其他业务股室积极配合的工作机制，明确了各责任单位工作重点及承担的具体工作职责；逐步规范业务操作，将绩效目标申审管理编入部门预算编审软件，和预算编审同步管理和批复，并将绩效监控、评价和结果反馈运用也纳入编审软件进行规范；积极构建绩效评价指标体系，按部门预算项目分类收集整理绩效指标，着力构建各行业各支出层面的考核指标和评价标准。</w:t>
      </w:r>
    </w:p>
    <w:p>
      <w:pPr>
        <w:ind w:firstLine="6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二是有序推进绩效全过程管理工作。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从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201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起对上级专款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部门预算申报项目开展绩效管理，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2019年起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部门预算申报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项目资金全部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实现绩效管理，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实现对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部门预算项目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资金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绩效管理全覆盖；研究部门整体支出绩效目标管理，探索部门整体支出绩效目标试点工作，不断促进预算单位提升财政资金科学化、精细化管理水平。</w:t>
      </w:r>
    </w:p>
    <w:p>
      <w:pPr>
        <w:ind w:firstLine="6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三是绩效跟踪扎实开展。通过对项目支出的项目管理、资金管理、预期绩效目标完成情况等进行跟踪监督，分析、发现预算执行过程中存在的问题，督促相关部门立行立改，对财政支出行为过程和预期结果及时进行制约、反馈和修正。</w:t>
      </w:r>
    </w:p>
    <w:p>
      <w:pPr>
        <w:ind w:firstLine="6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四是绩效评价纵深推进。组织预算部门（单位）的预算项目开展绩效自评工作。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A7"/>
    <w:rsid w:val="00170813"/>
    <w:rsid w:val="00191C2B"/>
    <w:rsid w:val="00361C18"/>
    <w:rsid w:val="004614B4"/>
    <w:rsid w:val="005061A1"/>
    <w:rsid w:val="006C1FA7"/>
    <w:rsid w:val="00776FFA"/>
    <w:rsid w:val="00857BE6"/>
    <w:rsid w:val="00A23F6C"/>
    <w:rsid w:val="00A84C13"/>
    <w:rsid w:val="00AD5619"/>
    <w:rsid w:val="00B1567A"/>
    <w:rsid w:val="00B61D9C"/>
    <w:rsid w:val="00B7055C"/>
    <w:rsid w:val="00C4616C"/>
    <w:rsid w:val="00CE3EE1"/>
    <w:rsid w:val="00D05625"/>
    <w:rsid w:val="00D54E15"/>
    <w:rsid w:val="00F5638E"/>
    <w:rsid w:val="186C334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</Words>
  <Characters>660</Characters>
  <Lines>5</Lines>
  <Paragraphs>1</Paragraphs>
  <TotalTime>0</TotalTime>
  <ScaleCrop>false</ScaleCrop>
  <LinksUpToDate>false</LinksUpToDate>
  <CharactersWithSpaces>774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2019-01-16T01:59:00Z</dcterms:created>
  <dc:creator>dell</dc:creator>
  <cp:lastModifiedBy>Administrator</cp:lastModifiedBy>
  <dcterms:modified xsi:type="dcterms:W3CDTF">2019-02-25T01:56:10Z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