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6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002"/>
        <w:gridCol w:w="2694"/>
        <w:gridCol w:w="27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autoSpaceDE/>
              <w:autoSpaceDN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  <w:lang w:val="en-US" w:bidi="ar-SA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  <w:lang w:val="en-US" w:bidi="ar-SA"/>
              </w:rPr>
              <w:t>附件2：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  <w:t>罗平县贫困村基础设施建设项目贷款资金拨付</w:t>
            </w:r>
            <w:r>
              <w:rPr>
                <w:rFonts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  <w:t>汇总表2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8"/>
                <w:szCs w:val="28"/>
                <w:lang w:val="en-US" w:bidi="ar-SA"/>
              </w:rPr>
              <w:t>序号</w:t>
            </w: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8"/>
                <w:szCs w:val="28"/>
                <w:lang w:val="en-US" w:bidi="ar-SA"/>
              </w:rPr>
              <w:t>项目名称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8"/>
                <w:szCs w:val="28"/>
                <w:lang w:val="en-US" w:bidi="ar-SA"/>
              </w:rPr>
              <w:t>拨付金额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8"/>
                <w:szCs w:val="28"/>
                <w:lang w:val="en-US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>合计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 xml:space="preserve">5000497.00 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>一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>农村安全饮水建设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 xml:space="preserve">1436298.50 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饮水工程建设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1436298.50 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旧屋基乡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>二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>公路基础设施建设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 xml:space="preserve">3564198.50 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公路基础设施建设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912695.00 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九龙街道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公路基础设施建设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1492102.50 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大水井乡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公路基础设施建设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 xml:space="preserve">1159401.00 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ar-SA"/>
              </w:rPr>
              <w:t>罗雄街道</w:t>
            </w:r>
          </w:p>
        </w:tc>
      </w:tr>
    </w:tbl>
    <w:p>
      <w:pPr>
        <w:pStyle w:val="2"/>
        <w:spacing w:line="600" w:lineRule="exact"/>
        <w:jc w:val="both"/>
        <w:rPr>
          <w:rFonts w:asci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02D7F"/>
    <w:rsid w:val="0970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2021-03-04T01:01:00Z</dcterms:created>
  <dc:creator>未定义</dc:creator>
  <cp:lastModifiedBy>未定义</cp:lastModifiedBy>
  <dcterms:modified xsi:type="dcterms:W3CDTF">2021-03-04T01:01:59Z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